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AF" w:rsidRPr="00807CFC" w:rsidRDefault="005945AF" w:rsidP="005945AF">
      <w:pPr>
        <w:autoSpaceDE w:val="0"/>
        <w:jc w:val="center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แบบบัญชีรายชื่อสารเคมีอันตรายและรายละเอียดข้อมูลความปลอดภัยของสารเคมีอันตราย</w:t>
      </w:r>
    </w:p>
    <w:p w:rsidR="005945AF" w:rsidRPr="00807CFC" w:rsidRDefault="005945AF" w:rsidP="005945AF">
      <w:pPr>
        <w:autoSpaceDE w:val="0"/>
        <w:jc w:val="right"/>
        <w:rPr>
          <w:rFonts w:ascii="TH SarabunPSK" w:eastAsia="THSarabunPSK" w:hAnsi="TH SarabunPSK" w:cs="TH SarabunPSK"/>
          <w:sz w:val="16"/>
          <w:szCs w:val="16"/>
        </w:rPr>
      </w:pPr>
    </w:p>
    <w:p w:rsidR="005945AF" w:rsidRPr="00807CFC" w:rsidRDefault="005945AF" w:rsidP="005945AF">
      <w:pPr>
        <w:autoSpaceDE w:val="0"/>
        <w:jc w:val="right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วันที่......... เดือน......................... พ.ศ. ..........</w:t>
      </w:r>
    </w:p>
    <w:p w:rsidR="005945AF" w:rsidRPr="00681304" w:rsidRDefault="005945AF" w:rsidP="005945AF">
      <w:pPr>
        <w:autoSpaceDE w:val="0"/>
        <w:rPr>
          <w:rFonts w:ascii="TH SarabunPSK" w:eastAsia="THSarabunPSK" w:hAnsi="TH SarabunPSK" w:cs="TH SarabunPSK"/>
          <w:sz w:val="10"/>
          <w:szCs w:val="10"/>
        </w:rPr>
      </w:pP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๑. ข้อมูลเกี่ยวกับสารเคมีอันตราย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Identification of the Hazardous Substance</w:t>
      </w:r>
      <w:r w:rsidRPr="00807CFC">
        <w:rPr>
          <w:rFonts w:ascii="TH SarabunPSK" w:eastAsia="THSarabunPSK" w:hAnsi="TH SarabunPSK" w:cs="TH SarabunPSK" w:hint="cs"/>
          <w:sz w:val="32"/>
          <w:cs/>
        </w:rPr>
        <w:t>)</w:t>
      </w:r>
    </w:p>
    <w:p w:rsidR="005945AF" w:rsidRPr="00807CFC" w:rsidRDefault="005945AF" w:rsidP="005945AF">
      <w:pPr>
        <w:autoSpaceDE w:val="0"/>
        <w:ind w:left="648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๑.๑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  </w:t>
      </w:r>
      <w:r w:rsidRPr="00807CFC">
        <w:rPr>
          <w:rFonts w:ascii="TH SarabunPSK" w:eastAsia="THSarabunPSK" w:hAnsi="TH SarabunPSK" w:cs="TH SarabunPSK" w:hint="cs"/>
          <w:sz w:val="32"/>
          <w:cs/>
        </w:rPr>
        <w:t>ข้อบ่งชี้สารเคมี</w:t>
      </w:r>
    </w:p>
    <w:p w:rsidR="005945AF" w:rsidRPr="00807CFC" w:rsidRDefault="005945AF" w:rsidP="005945AF">
      <w:pPr>
        <w:autoSpaceDE w:val="0"/>
        <w:ind w:left="1195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ชื่อทางการค้า................................................. ชื่อสารเคมี.....................................ชื่ออื่น..........................</w:t>
      </w:r>
    </w:p>
    <w:p w:rsidR="005945AF" w:rsidRPr="00807CFC" w:rsidRDefault="005945AF" w:rsidP="005945AF">
      <w:pPr>
        <w:autoSpaceDE w:val="0"/>
        <w:ind w:left="1195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สูตรเคมี.....................................................................................................................................................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ind w:left="1195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>CAS No</w:t>
      </w:r>
      <w:r w:rsidRPr="00807CFC">
        <w:rPr>
          <w:rFonts w:ascii="TH SarabunPSK" w:eastAsia="THSarabunPSK" w:hAnsi="TH SarabunPSK" w:cs="TH SarabunPSK" w:hint="cs"/>
          <w:sz w:val="32"/>
          <w:cs/>
        </w:rPr>
        <w:t>. ……………..………………………………………..………....................................……............……...…………</w:t>
      </w:r>
    </w:p>
    <w:p w:rsidR="005945AF" w:rsidRPr="00807CFC" w:rsidRDefault="005945AF" w:rsidP="005945AF">
      <w:pPr>
        <w:autoSpaceDE w:val="0"/>
        <w:ind w:left="648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๑.๒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  </w:t>
      </w:r>
      <w:r w:rsidRPr="00807CFC">
        <w:rPr>
          <w:rFonts w:ascii="TH SarabunPSK" w:eastAsia="THSarabunPSK" w:hAnsi="TH SarabunPSK" w:cs="TH SarabunPSK" w:hint="cs"/>
          <w:sz w:val="32"/>
          <w:cs/>
        </w:rPr>
        <w:t>ผู้ผลิต/ผู้นำเข้า/.........................................................................................................................................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ind w:left="1195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ที่อยู่...........................................................................................................................................................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ind w:left="1195"/>
        <w:rPr>
          <w:rFonts w:ascii="TH SarabunPSK" w:eastAsia="Angsana New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โทรศัพท์.........................................โทรสาร................................... โทรศัพท์ฉุกเฉิน..................................</w:t>
      </w:r>
    </w:p>
    <w:p w:rsidR="005945AF" w:rsidRPr="00807CFC" w:rsidRDefault="005945AF" w:rsidP="005945AF">
      <w:pPr>
        <w:autoSpaceDE w:val="0"/>
        <w:ind w:left="1195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>Email</w:t>
      </w:r>
      <w:r w:rsidRPr="00807CFC">
        <w:rPr>
          <w:rFonts w:ascii="TH SarabunPSK" w:eastAsia="THSarabunPSK" w:hAnsi="TH SarabunPSK" w:cs="TH SarabunPSK" w:hint="cs"/>
          <w:sz w:val="32"/>
          <w:cs/>
        </w:rPr>
        <w:t>…………………………………………………..........…...…….………………..……………...……………..……………....</w:t>
      </w:r>
    </w:p>
    <w:p w:rsidR="005945AF" w:rsidRPr="00807CFC" w:rsidRDefault="005945AF" w:rsidP="005945AF">
      <w:pPr>
        <w:autoSpaceDE w:val="0"/>
        <w:ind w:left="648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๑.๓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  </w:t>
      </w:r>
      <w:r w:rsidRPr="00807CFC">
        <w:rPr>
          <w:rFonts w:ascii="TH SarabunPSK" w:eastAsia="THSarabunPSK" w:hAnsi="TH SarabunPSK" w:cs="TH SarabunPSK" w:hint="cs"/>
          <w:sz w:val="32"/>
          <w:cs/>
        </w:rPr>
        <w:t>ข้อแนะนำและข้อจำกัดในการใช้...............................................................................................................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ind w:left="648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๑.๔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  </w:t>
      </w:r>
      <w:r w:rsidRPr="00807CFC">
        <w:rPr>
          <w:rFonts w:ascii="TH SarabunPSK" w:eastAsia="THSarabunPSK" w:hAnsi="TH SarabunPSK" w:cs="TH SarabunPSK" w:hint="cs"/>
          <w:sz w:val="32"/>
          <w:cs/>
        </w:rPr>
        <w:t>การใช้ประโยชน์.........................................................................................................................................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ind w:left="1195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ปริมาณสูงสุดที่มีไว้ในครอบครอง........................................................................................................</w:t>
      </w:r>
      <w:r>
        <w:rPr>
          <w:rFonts w:ascii="TH SarabunPSK" w:eastAsia="THSarabunPSK" w:hAnsi="TH SarabunPSK" w:cs="TH SarabunPSK" w:hint="cs"/>
          <w:sz w:val="32"/>
          <w:cs/>
        </w:rPr>
        <w:t>......</w:t>
      </w:r>
    </w:p>
    <w:p w:rsidR="005945AF" w:rsidRPr="00807CFC" w:rsidRDefault="005945AF" w:rsidP="005945AF">
      <w:pPr>
        <w:autoSpaceDE w:val="0"/>
        <w:ind w:left="648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๑.๕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อื่นๆ............................................................................................................................................................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๒. การบ่งชี้ความเป็นอันตราย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Hazards Identification</w:t>
      </w:r>
      <w:r w:rsidRPr="00807CFC">
        <w:rPr>
          <w:rFonts w:ascii="TH SarabunPSK" w:eastAsia="THSarabunPSK" w:hAnsi="TH SarabunPSK" w:cs="TH SarabunPSK" w:hint="cs"/>
          <w:sz w:val="32"/>
          <w:cs/>
        </w:rPr>
        <w:t>)</w:t>
      </w:r>
    </w:p>
    <w:p w:rsidR="005945AF" w:rsidRPr="00807CFC" w:rsidRDefault="005945AF" w:rsidP="005945AF">
      <w:pPr>
        <w:autoSpaceDE w:val="0"/>
        <w:ind w:left="648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๒.๑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  </w:t>
      </w:r>
      <w:r w:rsidRPr="00807CFC">
        <w:rPr>
          <w:rFonts w:ascii="TH SarabunPSK" w:eastAsia="THSarabunPSK" w:hAnsi="TH SarabunPSK" w:cs="TH SarabunPSK" w:hint="cs"/>
          <w:sz w:val="32"/>
          <w:cs/>
        </w:rPr>
        <w:t>การจำแนกประเภท</w:t>
      </w:r>
    </w:p>
    <w:p w:rsidR="005945AF" w:rsidRPr="00807CFC" w:rsidRDefault="005945AF" w:rsidP="005945AF">
      <w:pPr>
        <w:autoSpaceDE w:val="0"/>
        <w:ind w:left="1195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ความเป็นอันตรายทางกายภาพ.................................................................................................................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ind w:left="1195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ความเป็นอันตรายต่อสุขภาพ....................................................................................................................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ind w:left="1195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ความเป็นอันตรายต่อสิ่งแวดล้อม..............................................................................................................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ind w:left="1195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ความเป็นอันตรายอื่น................................................................................................................................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ind w:left="648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 xml:space="preserve">๒.๒  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องค์ประกอบตามฉลาก</w:t>
      </w:r>
    </w:p>
    <w:p w:rsidR="005945AF" w:rsidRPr="00807CFC" w:rsidRDefault="005945AF" w:rsidP="005945AF">
      <w:pPr>
        <w:autoSpaceDE w:val="0"/>
        <w:ind w:left="1195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รูปสัญลักษณ์.............................................................................................................................................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ind w:left="1195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คำสัญญาณ................................................................................................................................................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ind w:left="1195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ข้อความแสดงอันตราย..............................................................................................................................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ind w:left="1195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ข้อควรระวังหรือข้อปฏิบัติเพื่อป้องกันอันตราย.........................................................................................</w:t>
      </w:r>
    </w:p>
    <w:p w:rsidR="005945AF" w:rsidRPr="00807CFC" w:rsidRDefault="005945AF" w:rsidP="005945AF">
      <w:pPr>
        <w:autoSpaceDE w:val="0"/>
        <w:ind w:left="648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๒.๓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  </w:t>
      </w:r>
      <w:r w:rsidRPr="00807CFC">
        <w:rPr>
          <w:rFonts w:ascii="TH SarabunPSK" w:eastAsia="THSarabunPSK" w:hAnsi="TH SarabunPSK" w:cs="TH SarabunPSK" w:hint="cs"/>
          <w:sz w:val="32"/>
          <w:cs/>
        </w:rPr>
        <w:t>อื่นๆ.........................................................................................................................................................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  <w:cs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๓. องค์ประกอบและข้อมูลเกี่ยวกับส่วนผสม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 xml:space="preserve">Composition </w:t>
      </w:r>
      <w:r w:rsidRPr="00807CFC">
        <w:rPr>
          <w:rFonts w:ascii="TH SarabunPSK" w:eastAsia="THSarabunPSK" w:hAnsi="TH SarabunPSK" w:cs="TH SarabunPSK" w:hint="cs"/>
          <w:sz w:val="32"/>
          <w:cs/>
        </w:rPr>
        <w:t xml:space="preserve">/ </w:t>
      </w:r>
      <w:r w:rsidRPr="00807CFC">
        <w:rPr>
          <w:rFonts w:ascii="TH SarabunPSK" w:eastAsia="THSarabunPSK" w:hAnsi="TH SarabunPSK" w:cs="TH SarabunPSK" w:hint="cs"/>
          <w:sz w:val="32"/>
        </w:rPr>
        <w:t>Information on Ingredients</w:t>
      </w:r>
      <w:r w:rsidRPr="00807CFC">
        <w:rPr>
          <w:rFonts w:ascii="TH SarabunPSK" w:eastAsia="THSarabunPSK" w:hAnsi="TH SarabunPSK" w:cs="TH SarabunPSK" w:hint="cs"/>
          <w:sz w:val="32"/>
          <w:cs/>
        </w:rPr>
        <w:t>)</w:t>
      </w:r>
    </w:p>
    <w:tbl>
      <w:tblPr>
        <w:tblpPr w:leftFromText="180" w:rightFromText="180" w:vertAnchor="text" w:tblpY="1"/>
        <w:tblOverlap w:val="never"/>
        <w:tblW w:w="98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728"/>
        <w:gridCol w:w="1872"/>
        <w:gridCol w:w="1200"/>
        <w:gridCol w:w="1262"/>
      </w:tblGrid>
      <w:tr w:rsidR="005945AF" w:rsidRPr="00807CFC" w:rsidTr="00E91B5E">
        <w:trPr>
          <w:trHeight w:val="20"/>
        </w:trPr>
        <w:tc>
          <w:tcPr>
            <w:tcW w:w="18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5AF" w:rsidRPr="00807CFC" w:rsidRDefault="005945AF" w:rsidP="00E91B5E">
            <w:pPr>
              <w:autoSpaceDE w:val="0"/>
              <w:jc w:val="center"/>
              <w:rPr>
                <w:rFonts w:ascii="TH SarabunPSK" w:eastAsia="THSarabunPSK" w:hAnsi="TH SarabunPSK" w:cs="TH SarabunPSK"/>
                <w:sz w:val="32"/>
                <w:cs/>
              </w:rPr>
            </w:pPr>
            <w:r w:rsidRPr="00807CFC">
              <w:rPr>
                <w:rFonts w:ascii="TH SarabunPSK" w:eastAsia="THSarabunPSK" w:hAnsi="TH SarabunPSK" w:cs="TH SarabunPSK" w:hint="cs"/>
                <w:sz w:val="32"/>
                <w:cs/>
              </w:rPr>
              <w:t>องค์ประกอบ</w:t>
            </w:r>
          </w:p>
        </w:tc>
        <w:tc>
          <w:tcPr>
            <w:tcW w:w="18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5AF" w:rsidRPr="00807CFC" w:rsidRDefault="005945AF" w:rsidP="00E91B5E">
            <w:pPr>
              <w:autoSpaceDE w:val="0"/>
              <w:jc w:val="center"/>
              <w:rPr>
                <w:rFonts w:ascii="TH SarabunPSK" w:eastAsia="THSarabunPSK" w:hAnsi="TH SarabunPSK" w:cs="TH SarabunPSK"/>
                <w:sz w:val="32"/>
              </w:rPr>
            </w:pPr>
            <w:r w:rsidRPr="00807CFC">
              <w:rPr>
                <w:rFonts w:ascii="TH SarabunPSK" w:eastAsia="THSarabunPSK" w:hAnsi="TH SarabunPSK" w:cs="TH SarabunPSK" w:hint="cs"/>
                <w:sz w:val="32"/>
                <w:cs/>
              </w:rPr>
              <w:t>ชื่อสารเคมี</w:t>
            </w:r>
          </w:p>
        </w:tc>
        <w:tc>
          <w:tcPr>
            <w:tcW w:w="17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5AF" w:rsidRPr="00807CFC" w:rsidRDefault="005945AF" w:rsidP="00E91B5E">
            <w:pPr>
              <w:autoSpaceDE w:val="0"/>
              <w:jc w:val="center"/>
              <w:rPr>
                <w:rFonts w:ascii="TH SarabunPSK" w:eastAsia="THSarabunPSK" w:hAnsi="TH SarabunPSK" w:cs="TH SarabunPSK"/>
                <w:sz w:val="32"/>
                <w:cs/>
              </w:rPr>
            </w:pPr>
            <w:r w:rsidRPr="00807CFC">
              <w:rPr>
                <w:rFonts w:ascii="TH SarabunPSK" w:eastAsia="THSarabunPSK" w:hAnsi="TH SarabunPSK" w:cs="TH SarabunPSK" w:hint="cs"/>
                <w:sz w:val="32"/>
              </w:rPr>
              <w:t>CAS</w:t>
            </w:r>
            <w:r w:rsidRPr="00807CFC">
              <w:rPr>
                <w:rFonts w:ascii="TH SarabunPSK" w:eastAsia="THSarabunPSK" w:hAnsi="TH SarabunPSK" w:cs="TH SarabunPSK" w:hint="cs"/>
                <w:sz w:val="32"/>
                <w:cs/>
              </w:rPr>
              <w:t xml:space="preserve">. </w:t>
            </w:r>
            <w:r w:rsidRPr="00807CFC">
              <w:rPr>
                <w:rFonts w:ascii="TH SarabunPSK" w:eastAsia="THSarabunPSK" w:hAnsi="TH SarabunPSK" w:cs="TH SarabunPSK" w:hint="cs"/>
                <w:sz w:val="32"/>
              </w:rPr>
              <w:t>No</w:t>
            </w:r>
            <w:r w:rsidRPr="00807CFC">
              <w:rPr>
                <w:rFonts w:ascii="TH SarabunPSK" w:eastAsia="THSarabunPSK" w:hAnsi="TH SarabunPSK" w:cs="TH SarabunPSK" w:hint="cs"/>
                <w:sz w:val="32"/>
                <w:cs/>
              </w:rPr>
              <w:t>.</w:t>
            </w:r>
          </w:p>
        </w:tc>
        <w:tc>
          <w:tcPr>
            <w:tcW w:w="18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5AF" w:rsidRPr="00807CFC" w:rsidRDefault="005945AF" w:rsidP="00E91B5E">
            <w:pPr>
              <w:autoSpaceDE w:val="0"/>
              <w:jc w:val="center"/>
              <w:rPr>
                <w:rFonts w:ascii="TH SarabunPSK" w:eastAsia="THSarabunPSK" w:hAnsi="TH SarabunPSK" w:cs="TH SarabunPSK"/>
                <w:sz w:val="32"/>
              </w:rPr>
            </w:pPr>
            <w:r w:rsidRPr="00807CFC">
              <w:rPr>
                <w:rFonts w:ascii="TH SarabunPSK" w:eastAsia="THSarabunPSK" w:hAnsi="TH SarabunPSK" w:cs="TH SarabunPSK" w:hint="cs"/>
                <w:sz w:val="32"/>
                <w:cs/>
              </w:rPr>
              <w:t>ปริมาณโดยน้ำหนัก</w:t>
            </w:r>
          </w:p>
          <w:p w:rsidR="005945AF" w:rsidRPr="00807CFC" w:rsidRDefault="005945AF" w:rsidP="00E91B5E">
            <w:pPr>
              <w:autoSpaceDE w:val="0"/>
              <w:jc w:val="center"/>
              <w:rPr>
                <w:rFonts w:ascii="TH SarabunPSK" w:eastAsia="THSarabunPSK" w:hAnsi="TH SarabunPSK" w:cs="TH SarabunPSK"/>
                <w:sz w:val="32"/>
                <w:cs/>
              </w:rPr>
            </w:pPr>
            <w:r w:rsidRPr="00807CFC">
              <w:rPr>
                <w:rFonts w:ascii="TH SarabunPSK" w:eastAsia="THSarabunPSK" w:hAnsi="TH SarabunPSK" w:cs="TH SarabunPSK" w:hint="cs"/>
                <w:sz w:val="32"/>
                <w:cs/>
              </w:rPr>
              <w:t xml:space="preserve">(% </w:t>
            </w:r>
            <w:r w:rsidRPr="00807CFC">
              <w:rPr>
                <w:rFonts w:ascii="TH SarabunPSK" w:eastAsia="THSarabunPSK" w:hAnsi="TH SarabunPSK" w:cs="TH SarabunPSK" w:hint="cs"/>
                <w:sz w:val="32"/>
              </w:rPr>
              <w:t>by weight</w:t>
            </w:r>
            <w:r w:rsidRPr="00807CFC">
              <w:rPr>
                <w:rFonts w:ascii="TH SarabunPSK" w:eastAsia="THSarabunPSK" w:hAnsi="TH SarabunPSK" w:cs="TH SarabunPSK" w:hint="cs"/>
                <w:sz w:val="32"/>
                <w:cs/>
              </w:rPr>
              <w:t>)</w:t>
            </w:r>
          </w:p>
        </w:tc>
        <w:tc>
          <w:tcPr>
            <w:tcW w:w="24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5AF" w:rsidRPr="00807CFC" w:rsidRDefault="005945AF" w:rsidP="00E91B5E">
            <w:pPr>
              <w:autoSpaceDE w:val="0"/>
              <w:jc w:val="center"/>
              <w:rPr>
                <w:rFonts w:ascii="TH SarabunPSK" w:eastAsia="THSarabunPSK" w:hAnsi="TH SarabunPSK" w:cs="TH SarabunPSK"/>
                <w:sz w:val="32"/>
              </w:rPr>
            </w:pPr>
            <w:r w:rsidRPr="00807CFC">
              <w:rPr>
                <w:rFonts w:ascii="TH SarabunPSK" w:eastAsia="THSarabunPSK" w:hAnsi="TH SarabunPSK" w:cs="TH SarabunPSK" w:hint="cs"/>
                <w:sz w:val="32"/>
                <w:cs/>
              </w:rPr>
              <w:t>ค่ามาตรฐานความปลอดภัย</w:t>
            </w:r>
          </w:p>
        </w:tc>
      </w:tr>
      <w:tr w:rsidR="005945AF" w:rsidRPr="00807CFC" w:rsidTr="00E91B5E">
        <w:trPr>
          <w:trHeight w:val="20"/>
        </w:trPr>
        <w:tc>
          <w:tcPr>
            <w:tcW w:w="18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5AF" w:rsidRPr="00807CFC" w:rsidRDefault="005945AF" w:rsidP="00E91B5E">
            <w:pPr>
              <w:pStyle w:val="TableContents"/>
              <w:snapToGrid w:val="0"/>
              <w:rPr>
                <w:rFonts w:ascii="TH SarabunPSK" w:eastAsia="THSarabunPSK" w:hAnsi="TH SarabunPSK" w:cs="TH SarabunPSK"/>
                <w:sz w:val="32"/>
              </w:rPr>
            </w:pPr>
          </w:p>
        </w:tc>
        <w:tc>
          <w:tcPr>
            <w:tcW w:w="18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5AF" w:rsidRPr="00807CFC" w:rsidRDefault="005945AF" w:rsidP="00E91B5E">
            <w:pPr>
              <w:pStyle w:val="TableContents"/>
              <w:snapToGrid w:val="0"/>
              <w:rPr>
                <w:rFonts w:ascii="TH SarabunPSK" w:eastAsia="THSarabunPSK" w:hAnsi="TH SarabunPSK" w:cs="TH SarabunPSK"/>
                <w:sz w:val="32"/>
              </w:rPr>
            </w:pPr>
          </w:p>
        </w:tc>
        <w:tc>
          <w:tcPr>
            <w:tcW w:w="17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5AF" w:rsidRPr="00807CFC" w:rsidRDefault="005945AF" w:rsidP="00E91B5E">
            <w:pPr>
              <w:pStyle w:val="TableContents"/>
              <w:snapToGrid w:val="0"/>
              <w:rPr>
                <w:rFonts w:ascii="TH SarabunPSK" w:eastAsia="THSarabunPSK" w:hAnsi="TH SarabunPSK" w:cs="TH SarabunPSK"/>
                <w:sz w:val="32"/>
              </w:rPr>
            </w:pPr>
          </w:p>
        </w:tc>
        <w:tc>
          <w:tcPr>
            <w:tcW w:w="18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5AF" w:rsidRPr="00807CFC" w:rsidRDefault="005945AF" w:rsidP="00E91B5E">
            <w:pPr>
              <w:pStyle w:val="TableContents"/>
              <w:snapToGrid w:val="0"/>
              <w:jc w:val="center"/>
              <w:rPr>
                <w:rFonts w:ascii="TH SarabunPSK" w:eastAsia="THSarabunPSK" w:hAnsi="TH SarabunPSK" w:cs="TH SarabunPSK"/>
                <w:sz w:val="3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5AF" w:rsidRPr="00807CFC" w:rsidRDefault="005945AF" w:rsidP="00E91B5E">
            <w:pPr>
              <w:autoSpaceDE w:val="0"/>
              <w:jc w:val="center"/>
              <w:rPr>
                <w:rFonts w:ascii="TH SarabunPSK" w:eastAsia="Angsana New" w:hAnsi="TH SarabunPSK" w:cs="TH SarabunPSK"/>
                <w:sz w:val="32"/>
              </w:rPr>
            </w:pPr>
            <w:r w:rsidRPr="00807CFC">
              <w:rPr>
                <w:rFonts w:ascii="TH SarabunPSK" w:eastAsia="THSarabunPSK" w:hAnsi="TH SarabunPSK" w:cs="TH SarabunPSK" w:hint="cs"/>
                <w:sz w:val="32"/>
              </w:rPr>
              <w:t>TLV</w:t>
            </w: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5AF" w:rsidRPr="00807CFC" w:rsidRDefault="005945AF" w:rsidP="00E91B5E">
            <w:pPr>
              <w:autoSpaceDE w:val="0"/>
              <w:jc w:val="center"/>
              <w:rPr>
                <w:rFonts w:ascii="TH SarabunPSK" w:eastAsia="THSarabunPSK" w:hAnsi="TH SarabunPSK" w:cs="TH SarabunPSK"/>
                <w:sz w:val="32"/>
                <w:cs/>
              </w:rPr>
            </w:pPr>
            <w:r w:rsidRPr="00807CFC">
              <w:rPr>
                <w:rFonts w:ascii="TH SarabunPSK" w:eastAsia="THSarabunPSK" w:hAnsi="TH SarabunPSK" w:cs="TH SarabunPSK" w:hint="cs"/>
                <w:sz w:val="32"/>
              </w:rPr>
              <w:t>LD</w:t>
            </w:r>
            <w:r w:rsidRPr="00681304">
              <w:rPr>
                <w:rFonts w:ascii="TH SarabunPSK" w:eastAsia="THSarabunPSK" w:hAnsi="TH SarabunPSK" w:cs="TH SarabunPSK" w:hint="cs"/>
                <w:sz w:val="32"/>
                <w:vertAlign w:val="subscript"/>
              </w:rPr>
              <w:t>50</w:t>
            </w:r>
          </w:p>
        </w:tc>
      </w:tr>
      <w:tr w:rsidR="005945AF" w:rsidRPr="00807CFC" w:rsidTr="00E91B5E">
        <w:trPr>
          <w:trHeight w:val="20"/>
        </w:trPr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5AF" w:rsidRPr="00807CFC" w:rsidRDefault="005945AF" w:rsidP="00E91B5E">
            <w:pPr>
              <w:autoSpaceDE w:val="0"/>
              <w:rPr>
                <w:rFonts w:ascii="TH SarabunPSK" w:eastAsia="THSarabunPSK" w:hAnsi="TH SarabunPSK" w:cs="TH SarabunPSK"/>
                <w:sz w:val="32"/>
                <w:cs/>
              </w:rPr>
            </w:pPr>
            <w:r w:rsidRPr="00807CFC">
              <w:rPr>
                <w:rFonts w:ascii="TH SarabunPSK" w:eastAsia="THSarabunPSK" w:hAnsi="TH SarabunPSK" w:cs="TH SarabunPSK" w:hint="cs"/>
                <w:sz w:val="32"/>
                <w:cs/>
              </w:rPr>
              <w:t>๑.</w:t>
            </w:r>
          </w:p>
          <w:p w:rsidR="005945AF" w:rsidRPr="00807CFC" w:rsidRDefault="005945AF" w:rsidP="00E91B5E">
            <w:pPr>
              <w:autoSpaceDE w:val="0"/>
              <w:rPr>
                <w:rFonts w:ascii="TH SarabunPSK" w:eastAsia="THSarabunPSK" w:hAnsi="TH SarabunPSK" w:cs="TH SarabunPSK"/>
                <w:sz w:val="32"/>
                <w:cs/>
              </w:rPr>
            </w:pPr>
            <w:r w:rsidRPr="00807CFC">
              <w:rPr>
                <w:rFonts w:ascii="TH SarabunPSK" w:eastAsia="THSarabunPSK" w:hAnsi="TH SarabunPSK" w:cs="TH SarabunPSK" w:hint="cs"/>
                <w:sz w:val="32"/>
                <w:cs/>
              </w:rPr>
              <w:t>๒.</w:t>
            </w:r>
          </w:p>
          <w:p w:rsidR="005945AF" w:rsidRPr="00807CFC" w:rsidRDefault="005945AF" w:rsidP="00E91B5E">
            <w:pPr>
              <w:autoSpaceDE w:val="0"/>
              <w:rPr>
                <w:rFonts w:ascii="TH SarabunPSK" w:eastAsia="THSarabunPSK" w:hAnsi="TH SarabunPSK" w:cs="TH SarabunPSK"/>
                <w:sz w:val="32"/>
                <w:cs/>
              </w:rPr>
            </w:pPr>
            <w:r w:rsidRPr="00807CFC">
              <w:rPr>
                <w:rFonts w:ascii="TH SarabunPSK" w:eastAsia="THSarabunPSK" w:hAnsi="TH SarabunPSK" w:cs="TH SarabunPSK" w:hint="cs"/>
                <w:sz w:val="32"/>
                <w:cs/>
              </w:rPr>
              <w:t>๓.</w:t>
            </w:r>
          </w:p>
          <w:p w:rsidR="005945AF" w:rsidRPr="00807CFC" w:rsidRDefault="005945AF" w:rsidP="00E91B5E">
            <w:pPr>
              <w:autoSpaceDE w:val="0"/>
              <w:rPr>
                <w:rFonts w:ascii="TH SarabunPSK" w:eastAsia="THSarabunPSK" w:hAnsi="TH SarabunPSK" w:cs="TH SarabunPSK"/>
                <w:sz w:val="32"/>
              </w:rPr>
            </w:pPr>
            <w:r w:rsidRPr="00807CFC">
              <w:rPr>
                <w:rFonts w:ascii="TH SarabunPSK" w:eastAsia="THSarabunPSK" w:hAnsi="TH SarabunPSK" w:cs="TH SarabunPSK" w:hint="cs"/>
                <w:sz w:val="32"/>
                <w:cs/>
              </w:rPr>
              <w:t>๔.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5AF" w:rsidRPr="00807CFC" w:rsidRDefault="005945AF" w:rsidP="00E91B5E">
            <w:pPr>
              <w:pStyle w:val="TableContents"/>
              <w:snapToGrid w:val="0"/>
              <w:rPr>
                <w:rFonts w:ascii="TH SarabunPSK" w:eastAsia="THSarabunPSK" w:hAnsi="TH SarabunPSK" w:cs="TH SarabunPSK"/>
                <w:sz w:val="32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5AF" w:rsidRPr="00807CFC" w:rsidRDefault="005945AF" w:rsidP="00E91B5E">
            <w:pPr>
              <w:pStyle w:val="TableContents"/>
              <w:snapToGrid w:val="0"/>
              <w:rPr>
                <w:rFonts w:ascii="TH SarabunPSK" w:eastAsia="THSarabunPSK" w:hAnsi="TH SarabunPSK" w:cs="TH SarabunPSK"/>
                <w:sz w:val="32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5AF" w:rsidRPr="00807CFC" w:rsidRDefault="005945AF" w:rsidP="00E91B5E">
            <w:pPr>
              <w:pStyle w:val="TableContents"/>
              <w:snapToGrid w:val="0"/>
              <w:jc w:val="center"/>
              <w:rPr>
                <w:rFonts w:ascii="TH SarabunPSK" w:eastAsia="THSarabunPSK" w:hAnsi="TH SarabunPSK" w:cs="TH SarabunPSK"/>
                <w:sz w:val="32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5AF" w:rsidRPr="00807CFC" w:rsidRDefault="005945AF" w:rsidP="00E91B5E">
            <w:pPr>
              <w:pStyle w:val="TableContents"/>
              <w:snapToGrid w:val="0"/>
              <w:rPr>
                <w:rFonts w:ascii="TH SarabunPSK" w:eastAsia="THSarabunPSK" w:hAnsi="TH SarabunPSK" w:cs="TH SarabunPSK"/>
                <w:sz w:val="32"/>
              </w:rPr>
            </w:pPr>
          </w:p>
        </w:tc>
        <w:tc>
          <w:tcPr>
            <w:tcW w:w="1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5AF" w:rsidRPr="00807CFC" w:rsidRDefault="005945AF" w:rsidP="00E91B5E">
            <w:pPr>
              <w:pStyle w:val="TableContents"/>
              <w:snapToGrid w:val="0"/>
              <w:rPr>
                <w:rFonts w:ascii="TH SarabunPSK" w:eastAsia="THSarabunPSK" w:hAnsi="TH SarabunPSK" w:cs="TH SarabunPSK"/>
                <w:sz w:val="32"/>
              </w:rPr>
            </w:pPr>
          </w:p>
        </w:tc>
      </w:tr>
    </w:tbl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lastRenderedPageBreak/>
        <w:t>๔. มาตรการปฐมพยาบาล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First Aid Measures</w:t>
      </w:r>
      <w:r w:rsidRPr="00807CFC">
        <w:rPr>
          <w:rFonts w:ascii="TH SarabunPSK" w:eastAsia="THSarabunPSK" w:hAnsi="TH SarabunPSK" w:cs="TH SarabunPSK" w:hint="cs"/>
          <w:sz w:val="32"/>
          <w:cs/>
        </w:rPr>
        <w:t>)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๔.๑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กรณีได้รับทางการหายใจ..................................................................................................................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</w:t>
      </w:r>
      <w:r w:rsidRPr="00807CFC">
        <w:rPr>
          <w:rFonts w:ascii="TH SarabunPSK" w:eastAsia="THSarabunPSK" w:hAnsi="TH SarabunPSK" w:cs="TH SarabunPSK" w:hint="cs"/>
          <w:sz w:val="32"/>
          <w:cs/>
        </w:rPr>
        <w:t>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๔.๒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กรณีได้รับทางผิวหนังหรือดวงตา.......................................................................................................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๔.๓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กรณีได้รับทางการกลืนกิน...................................................................................................................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๔.๔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อื่นๆ.....................................................................................................................................................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๕. มาตรการผจญเพลิง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Fire Fighting Measures</w:t>
      </w:r>
      <w:r w:rsidRPr="00807CFC">
        <w:rPr>
          <w:rFonts w:ascii="TH SarabunPSK" w:eastAsia="THSarabunPSK" w:hAnsi="TH SarabunPSK" w:cs="TH SarabunPSK" w:hint="cs"/>
          <w:sz w:val="32"/>
          <w:cs/>
        </w:rPr>
        <w:t>)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๕.๑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สารดับเพลิงที่ห้ามใช้และสารดับเพลิงที่เหมาะสม...............................................................................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๕.๒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ความเป็นอันตรายเฉพาะที่เกิดขึ้นจากสารเคมี....................................................................................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๕.๓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อุปกรณ์พิเศษสำหรับนักผจญเพลิง......................................................................................................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๕.๔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อื่นๆ......................................................................................................................................................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๖. มาตรการจัดการเมื่อมีการหก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รั่วไหล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Accidental Release Measures</w:t>
      </w:r>
      <w:r w:rsidRPr="00807CFC">
        <w:rPr>
          <w:rFonts w:ascii="TH SarabunPSK" w:eastAsia="THSarabunPSK" w:hAnsi="TH SarabunPSK" w:cs="TH SarabunPSK" w:hint="cs"/>
          <w:sz w:val="32"/>
          <w:cs/>
        </w:rPr>
        <w:t>)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๖.๑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ข้อควรระวังส่วนบุคคล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อุปกรณ์ป้องกันอันตราย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และขั้นตอนการปฏิบัติงานฉุกเฉิน..........................</w:t>
      </w:r>
      <w:r>
        <w:rPr>
          <w:rFonts w:ascii="TH SarabunPSK" w:eastAsia="THSarabunPSK" w:hAnsi="TH SarabunPSK" w:cs="TH SarabunPSK"/>
          <w:sz w:val="32"/>
          <w:cs/>
        </w:rPr>
        <w:t>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๖.๒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วิธีการ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และวัสดุสำหรับกักเก็บและทำความสะอาด.............................................................................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๖.๓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ข้อควรระวังด้านสิ่งแวดล้อม.................................................................................................................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๖.๔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อื่นๆ.......................................................................................................................................................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๗. การขนถ่าย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เคลื่อนย้าย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และการจัดเก็บ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Handling and Storage</w:t>
      </w:r>
      <w:r w:rsidRPr="00807CFC">
        <w:rPr>
          <w:rFonts w:ascii="TH SarabunPSK" w:eastAsia="THSarabunPSK" w:hAnsi="TH SarabunPSK" w:cs="TH SarabunPSK" w:hint="cs"/>
          <w:sz w:val="32"/>
          <w:cs/>
        </w:rPr>
        <w:t>)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๗.๑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ข้อควรระวังและหลีกเลี่ยง...................................................................................................................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๗.๒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วิธีการจัดเก็บอย่างปลอดภัย................................................................................................................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๗.๓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อื่นๆ.....................................................................................................................................................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๘. การควบคุมการรับสัมผัสและการป้องกันส่วนบุคคล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Exposure Controls and Personal Protection</w:t>
      </w:r>
      <w:r w:rsidRPr="00807CFC">
        <w:rPr>
          <w:rFonts w:ascii="TH SarabunPSK" w:eastAsia="THSarabunPSK" w:hAnsi="TH SarabunPSK" w:cs="TH SarabunPSK" w:hint="cs"/>
          <w:sz w:val="32"/>
          <w:cs/>
        </w:rPr>
        <w:t>)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๘.๑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ค่าขีดจำกัดความเข้มข้นของสารเคมีอันตราย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TLV</w:t>
      </w:r>
      <w:r w:rsidRPr="00807CFC">
        <w:rPr>
          <w:rFonts w:ascii="TH SarabunPSK" w:eastAsia="THSarabunPSK" w:hAnsi="TH SarabunPSK" w:cs="TH SarabunPSK" w:hint="cs"/>
          <w:sz w:val="32"/>
          <w:cs/>
        </w:rPr>
        <w:t>)</w:t>
      </w:r>
    </w:p>
    <w:p w:rsidR="005945AF" w:rsidRPr="00807CFC" w:rsidRDefault="005945AF" w:rsidP="005945AF">
      <w:pPr>
        <w:autoSpaceDE w:val="0"/>
        <w:ind w:left="1253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กฎหมายว่าด้วยความปลอดภัย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อาชีวอนามัย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และสภาพแวดล้อมในการทำงาน.....................................</w:t>
      </w:r>
    </w:p>
    <w:p w:rsidR="005945AF" w:rsidRDefault="005945AF" w:rsidP="005945AF">
      <w:pPr>
        <w:autoSpaceDE w:val="0"/>
        <w:ind w:left="1253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>OSHA</w:t>
      </w:r>
      <w:r w:rsidRPr="00807CFC">
        <w:rPr>
          <w:rFonts w:ascii="TH SarabunPSK" w:eastAsia="TH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</w:t>
      </w:r>
    </w:p>
    <w:p w:rsidR="005945AF" w:rsidRPr="00681304" w:rsidRDefault="005945AF" w:rsidP="005945AF">
      <w:pPr>
        <w:autoSpaceDE w:val="0"/>
        <w:ind w:left="1253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>NIOSH</w:t>
      </w:r>
      <w:r w:rsidRPr="00807CFC">
        <w:rPr>
          <w:rFonts w:ascii="TH SarabunPSK" w:eastAsia="TH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</w:t>
      </w:r>
    </w:p>
    <w:p w:rsidR="005945AF" w:rsidRPr="00807CFC" w:rsidRDefault="005945AF" w:rsidP="005945AF">
      <w:pPr>
        <w:autoSpaceDE w:val="0"/>
        <w:ind w:left="1253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>ACGIH</w:t>
      </w:r>
      <w:r w:rsidRPr="00807CFC">
        <w:rPr>
          <w:rFonts w:ascii="TH SarabunPSK" w:eastAsia="TH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</w:t>
      </w:r>
    </w:p>
    <w:p w:rsidR="005945AF" w:rsidRPr="00807CFC" w:rsidRDefault="005945AF" w:rsidP="005945AF">
      <w:pPr>
        <w:autoSpaceDE w:val="0"/>
        <w:ind w:left="1253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อื่นๆ........................................................................................................................................................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๘.๒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การควบคุมทางวิศวกรรมที่เหมาะสม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๘.๓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อุปกรณ์ป้องกันอันตรายส่วนบุคคล</w:t>
      </w:r>
    </w:p>
    <w:p w:rsidR="005945AF" w:rsidRPr="00807CFC" w:rsidRDefault="005945AF" w:rsidP="005945AF">
      <w:pPr>
        <w:autoSpaceDE w:val="0"/>
        <w:ind w:left="1253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lastRenderedPageBreak/>
        <w:t>ระบบหายใจ............................................................................................................................................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</w:t>
      </w:r>
    </w:p>
    <w:p w:rsidR="005945AF" w:rsidRPr="00807CFC" w:rsidRDefault="005945AF" w:rsidP="005945AF">
      <w:pPr>
        <w:autoSpaceDE w:val="0"/>
        <w:ind w:left="1253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ตา............................................................................................................................................................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</w:t>
      </w:r>
    </w:p>
    <w:p w:rsidR="005945AF" w:rsidRPr="00807CFC" w:rsidRDefault="005945AF" w:rsidP="005945AF">
      <w:pPr>
        <w:autoSpaceDE w:val="0"/>
        <w:ind w:left="1253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ผิวหนัง....................................................................................................................................................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๘.๔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อื่นๆ.........................................................................................................................................................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๙. คุณสมบัติทางกายภาพและทางเคมี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Physical and Chemical Properties</w:t>
      </w:r>
      <w:r w:rsidRPr="00807CFC">
        <w:rPr>
          <w:rFonts w:ascii="TH SarabunPSK" w:eastAsia="THSarabunPSK" w:hAnsi="TH SarabunPSK" w:cs="TH SarabunPSK" w:hint="cs"/>
          <w:sz w:val="32"/>
          <w:cs/>
        </w:rPr>
        <w:t>)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๙.๑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ลักษณะทั่วไป...........................................................................................................................................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๙.๒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กลิ่น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๙.๓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ค่าความเป็นกรดด่าง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pH</w:t>
      </w:r>
      <w:r w:rsidRPr="00807CFC">
        <w:rPr>
          <w:rFonts w:ascii="TH SarabunPSK" w:eastAsia="THSarabunPSK" w:hAnsi="TH SarabunPSK" w:cs="TH SarabunPSK" w:hint="cs"/>
          <w:sz w:val="32"/>
          <w:cs/>
        </w:rPr>
        <w:t>) ......................................................................................................................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๙.๔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จุดหลอมเหลวและจุดเยือกแข็ง................................................................................................................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๙.๕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จุดเดือด....................................................................................................................................................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๙.๖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จุดวาบไฟ.................................................................................................................................................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๙.๗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อัตราการระเหย........................................................................................................................................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๙.๘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cs/>
        </w:rPr>
        <w:t xml:space="preserve">  </w:t>
      </w:r>
      <w:r w:rsidRPr="00807CFC">
        <w:rPr>
          <w:rFonts w:ascii="TH SarabunPSK" w:eastAsia="THSarabunPSK" w:hAnsi="TH SarabunPSK" w:cs="TH SarabunPSK" w:hint="cs"/>
          <w:sz w:val="32"/>
          <w:cs/>
        </w:rPr>
        <w:t>ความสามารถในการลุกติดไฟ..................................................................................................................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๙.๑๐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ค่าขีดจำกัดสูงสุดและต่ำสุดของความไวไฟหรือของการระเบิด............................................................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๙.๑๑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ความดันไอ.............................................................................................................................................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๙.๑๒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ความหนาแน่นไอ..................................................................................................................................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๙.๑๓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ความหนาแน่นสัมพัทธ์.........................................................................................................................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๙.๑๔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ความถ่วงจำเพาะ...................................................................................................................................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๙.๑๕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ความสามารถในการละลายได้..............................................................................................................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๙.๑๖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อุณหภูมิที่ลุกติดไฟได้เอง......................................................................................................................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๙.๑๗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มวลโมเลกุล..........................................................................................................................................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๙.๑๘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อื่นๆ.......................................................................................................................................................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๑๐. ความเสถียร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และการไวต่อปฏิกิริยา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Stability and Reactivity</w:t>
      </w:r>
      <w:r w:rsidRPr="00807CFC">
        <w:rPr>
          <w:rFonts w:ascii="TH SarabunPSK" w:eastAsia="THSarabunPSK" w:hAnsi="TH SarabunPSK" w:cs="TH SarabunPSK" w:hint="cs"/>
          <w:sz w:val="32"/>
          <w:cs/>
        </w:rPr>
        <w:t>)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๑๐.๑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ความเสถียรทางเคมี...............................................................................................................................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๑๐.๒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สิ่งที่เข้ากันไม่ได้..................................................................................................................................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๑๐.๓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วัตถุอื่นๆ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ที่ควรหลีกเลี่ยง.....................................................................................................................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๑๐.๔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สภาวะที่ควรหลีกเลี่ยง..........................................................................................................................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๑๐.๕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สารเคมีอันตรายหากเกิดการสลายตัว....................................................................................................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lastRenderedPageBreak/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๑๐.๖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อื่นๆ.......................................................................................................................................................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๑๑. ข้อมูลด้านพิษวิทยา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Toxicological Information</w:t>
      </w:r>
      <w:r w:rsidRPr="00807CFC">
        <w:rPr>
          <w:rFonts w:ascii="TH SarabunPSK" w:eastAsia="THSarabunPSK" w:hAnsi="TH SarabunPSK" w:cs="TH SarabunPSK" w:hint="cs"/>
          <w:sz w:val="32"/>
          <w:cs/>
        </w:rPr>
        <w:t>)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๑๑.๑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</w:rPr>
        <w:t>LD</w:t>
      </w:r>
      <w:r w:rsidRPr="0032118E">
        <w:rPr>
          <w:rFonts w:ascii="TH SarabunPSK" w:eastAsia="THSarabunPSK" w:hAnsi="TH SarabunPSK" w:cs="TH SarabunPSK" w:hint="cs"/>
          <w:sz w:val="32"/>
          <w:vertAlign w:val="subscript"/>
        </w:rPr>
        <w:t>50</w:t>
      </w:r>
      <w:r w:rsidRPr="00807CFC">
        <w:rPr>
          <w:rFonts w:ascii="TH SarabunPSK" w:eastAsia="THSarabunPSK" w:hAnsi="TH SarabunPSK" w:cs="TH SarabunPSK" w:hint="cs"/>
          <w:sz w:val="32"/>
          <w:cs/>
        </w:rPr>
        <w:t xml:space="preserve">/ </w:t>
      </w:r>
      <w:r w:rsidRPr="00807CFC">
        <w:rPr>
          <w:rFonts w:ascii="TH SarabunPSK" w:eastAsia="THSarabunPSK" w:hAnsi="TH SarabunPSK" w:cs="TH SarabunPSK" w:hint="cs"/>
          <w:sz w:val="32"/>
        </w:rPr>
        <w:t>LC</w:t>
      </w:r>
      <w:r w:rsidRPr="0032118E">
        <w:rPr>
          <w:rFonts w:ascii="TH SarabunPSK" w:eastAsia="THSarabunPSK" w:hAnsi="TH SarabunPSK" w:cs="TH SarabunPSK" w:hint="cs"/>
          <w:sz w:val="32"/>
          <w:vertAlign w:val="subscript"/>
        </w:rPr>
        <w:t>50</w:t>
      </w:r>
    </w:p>
    <w:p w:rsidR="005945AF" w:rsidRPr="00807CFC" w:rsidRDefault="005945AF" w:rsidP="005945AF">
      <w:pPr>
        <w:autoSpaceDE w:val="0"/>
        <w:ind w:left="126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โดยทางปาก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mg</w:t>
      </w:r>
      <w:r w:rsidRPr="00807CFC">
        <w:rPr>
          <w:rFonts w:ascii="TH SarabunPSK" w:eastAsia="THSarabunPSK" w:hAnsi="TH SarabunPSK" w:cs="TH SarabunPSK" w:hint="cs"/>
          <w:sz w:val="32"/>
          <w:cs/>
        </w:rPr>
        <w:t>/</w:t>
      </w:r>
      <w:r w:rsidRPr="00807CFC">
        <w:rPr>
          <w:rFonts w:ascii="TH SarabunPSK" w:eastAsia="THSarabunPSK" w:hAnsi="TH SarabunPSK" w:cs="TH SarabunPSK" w:hint="cs"/>
          <w:sz w:val="32"/>
        </w:rPr>
        <w:t>kg</w:t>
      </w:r>
      <w:r w:rsidRPr="00807CFC">
        <w:rPr>
          <w:rFonts w:ascii="TH SarabunPSK" w:eastAsia="THSarabunPSK" w:hAnsi="TH SarabunPSK" w:cs="TH SarabunPSK" w:hint="cs"/>
          <w:sz w:val="32"/>
          <w:cs/>
        </w:rPr>
        <w:t>) 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</w:t>
      </w:r>
    </w:p>
    <w:p w:rsidR="005945AF" w:rsidRPr="00807CFC" w:rsidRDefault="005945AF" w:rsidP="005945AF">
      <w:pPr>
        <w:autoSpaceDE w:val="0"/>
        <w:ind w:left="126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โดยทางผิวหนัง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mg</w:t>
      </w:r>
      <w:r w:rsidRPr="00807CFC">
        <w:rPr>
          <w:rFonts w:ascii="TH SarabunPSK" w:eastAsia="THSarabunPSK" w:hAnsi="TH SarabunPSK" w:cs="TH SarabunPSK" w:hint="cs"/>
          <w:sz w:val="32"/>
          <w:cs/>
        </w:rPr>
        <w:t>/</w:t>
      </w:r>
      <w:r w:rsidRPr="00807CFC">
        <w:rPr>
          <w:rFonts w:ascii="TH SarabunPSK" w:eastAsia="THSarabunPSK" w:hAnsi="TH SarabunPSK" w:cs="TH SarabunPSK" w:hint="cs"/>
          <w:sz w:val="32"/>
        </w:rPr>
        <w:t>kg</w:t>
      </w:r>
      <w:r w:rsidRPr="00807CFC">
        <w:rPr>
          <w:rFonts w:ascii="TH SarabunPSK" w:eastAsia="THSarabunPSK" w:hAnsi="TH SarabunPSK" w:cs="TH SarabunPSK" w:hint="cs"/>
          <w:sz w:val="32"/>
          <w:cs/>
        </w:rPr>
        <w:t>) 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</w:t>
      </w:r>
    </w:p>
    <w:p w:rsidR="005945AF" w:rsidRPr="00807CFC" w:rsidRDefault="005945AF" w:rsidP="005945AF">
      <w:pPr>
        <w:autoSpaceDE w:val="0"/>
        <w:ind w:left="126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โดยทางสูดหายใจ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mg</w:t>
      </w:r>
      <w:r w:rsidRPr="00807CFC">
        <w:rPr>
          <w:rFonts w:ascii="TH SarabunPSK" w:eastAsia="THSarabunPSK" w:hAnsi="TH SarabunPSK" w:cs="TH SarabunPSK" w:hint="cs"/>
          <w:sz w:val="32"/>
          <w:cs/>
        </w:rPr>
        <w:t>/</w:t>
      </w:r>
      <w:r w:rsidRPr="00807CFC">
        <w:rPr>
          <w:rFonts w:ascii="TH SarabunPSK" w:eastAsia="THSarabunPSK" w:hAnsi="TH SarabunPSK" w:cs="TH SarabunPSK" w:hint="cs"/>
          <w:sz w:val="32"/>
        </w:rPr>
        <w:t>l</w:t>
      </w:r>
      <w:r w:rsidRPr="00807CFC">
        <w:rPr>
          <w:rFonts w:ascii="TH SarabunPSK" w:eastAsia="THSarabunPSK" w:hAnsi="TH SarabunPSK" w:cs="TH SarabunPSK" w:hint="cs"/>
          <w:sz w:val="32"/>
          <w:cs/>
        </w:rPr>
        <w:t>) 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๑๑.๒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ความเป็นพิษ</w:t>
      </w:r>
    </w:p>
    <w:p w:rsidR="005945AF" w:rsidRPr="00807CFC" w:rsidRDefault="005945AF" w:rsidP="005945AF">
      <w:pPr>
        <w:autoSpaceDE w:val="0"/>
        <w:ind w:left="126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การสูดหายใจ...........................................................................................................................................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ind w:left="126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สัมผัสถูกผิวหนัง.....................................................................................................................................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๑๑.๓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จัดอยู่ในกลุ่มสารก่อมะเร็ง/ก่อกลายพันธุ์ตาม.......................................................................................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๑๑.๔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อื่นๆ.......................................................................................................................................................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๑๒. ข้อมูลผลกระทบต่อระบบนิเวศน์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Ecological Information</w:t>
      </w:r>
      <w:r w:rsidRPr="00807CFC">
        <w:rPr>
          <w:rFonts w:ascii="TH SarabunPSK" w:eastAsia="THSarabunPSK" w:hAnsi="TH SarabunPSK" w:cs="TH SarabunPSK" w:hint="cs"/>
          <w:sz w:val="32"/>
          <w:cs/>
        </w:rPr>
        <w:t>)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๑๒.๑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ความเป็นพิษต่อระบบนิเวศน์................................................................................................................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๑๒.๒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การตกค้างยาวนาน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๑๒.๓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ผลกระทบอื่นๆ.....................................................................................................................................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๑๓. ข้อพิจารณาในการกำจัด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Disposal Considerations</w:t>
      </w:r>
      <w:r w:rsidRPr="00807CFC">
        <w:rPr>
          <w:rFonts w:ascii="TH SarabunPSK" w:eastAsia="THSarabunPSK" w:hAnsi="TH SarabunPSK" w:cs="TH SarabunPSK" w:hint="cs"/>
          <w:sz w:val="32"/>
          <w:cs/>
        </w:rPr>
        <w:t>)…………………………………………………………....................</w:t>
      </w:r>
      <w:r>
        <w:rPr>
          <w:rFonts w:ascii="TH SarabunPSK" w:eastAsia="THSarabunPSK" w:hAnsi="TH SarabunPSK" w:cs="TH SarabunPSK"/>
          <w:sz w:val="32"/>
          <w:cs/>
        </w:rPr>
        <w:t>......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๑๔. ข้อมูลเกี่ยวกับการขนส่ง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Transport Information</w:t>
      </w:r>
      <w:r w:rsidRPr="00807CFC">
        <w:rPr>
          <w:rFonts w:ascii="TH SarabunPSK" w:eastAsia="THSarabunPSK" w:hAnsi="TH SarabunPSK" w:cs="TH SarabunPSK" w:hint="cs"/>
          <w:sz w:val="32"/>
          <w:cs/>
        </w:rPr>
        <w:t>)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๑๔.๑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หมายเลขสหประชาชาติ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UN Number</w:t>
      </w:r>
      <w:r w:rsidRPr="00807CFC">
        <w:rPr>
          <w:rFonts w:ascii="TH SarabunPSK" w:eastAsia="THSarabunPSK" w:hAnsi="TH SarabunPSK" w:cs="TH SarabunPSK" w:hint="cs"/>
          <w:sz w:val="32"/>
          <w:cs/>
        </w:rPr>
        <w:t>) 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๑๔.๒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ชื่อในการขนส่ง</w:t>
      </w:r>
      <w:r>
        <w:rPr>
          <w:rFonts w:ascii="TH SarabunPSK" w:eastAsia="THSarabunPSK" w:hAnsi="TH SarabunPSK" w:cs="TH SarabunPSK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: 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๑๔.๓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ประเภทความเป็นอันตรายสำหรับการขนส่ง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Transport Hazard Class</w:t>
      </w:r>
      <w:r w:rsidRPr="00807CFC">
        <w:rPr>
          <w:rFonts w:ascii="TH SarabunPSK" w:eastAsia="THSarabunPSK" w:hAnsi="TH SarabunPSK" w:cs="TH SarabunPSK" w:hint="cs"/>
          <w:sz w:val="32"/>
          <w:cs/>
        </w:rPr>
        <w:t>) ............................................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๑๔.๔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กลุ่มการบรรจุ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Packing Group</w:t>
      </w:r>
      <w:r w:rsidRPr="00807CFC">
        <w:rPr>
          <w:rFonts w:ascii="TH SarabunPSK" w:eastAsia="THSarabunPSK" w:hAnsi="TH SarabunPSK" w:cs="TH SarabunPSK" w:hint="cs"/>
          <w:sz w:val="32"/>
          <w:cs/>
        </w:rPr>
        <w:t>) 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๑๔.๕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การขนส่งด้วยภาชนะขนาดใหญ่..........................................................................................................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๑๔.๖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อื่นๆ......................................................................................................................................................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๑๕. ข้อมูลเกี่ยวกับกฎ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ระเบียบ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ข้อบังคับของหน่วยงานที่เกี่ยวข้อง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Regulatory Information</w:t>
      </w:r>
      <w:r w:rsidRPr="00807CFC">
        <w:rPr>
          <w:rFonts w:ascii="TH SarabunPSK" w:eastAsia="THSarabunPSK" w:hAnsi="TH SarabunPSK" w:cs="TH SarabunPSK" w:hint="cs"/>
          <w:sz w:val="32"/>
          <w:cs/>
        </w:rPr>
        <w:t>)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๑๕.๑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กระทรวงแรงงาน..................................................................................................................................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๑๕.๒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กระทรวงอุตสาหกรรม........................................................................................................................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๑๕.๓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กระทรวงสาธารณสุข...........................................................................................................................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๑๕.๔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กระทรวงทรัพยากรธรรมชาติและสิ่งแวดล้อม....................................................................................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๑๕.๕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กระทรวงคมนาคม................................................................................................................................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๑๕.๖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อื่นๆ.......................................................................................................................................................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๑๖. ข้อมูลอื่นๆ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(</w:t>
      </w:r>
      <w:r w:rsidRPr="00807CFC">
        <w:rPr>
          <w:rFonts w:ascii="TH SarabunPSK" w:eastAsia="THSarabunPSK" w:hAnsi="TH SarabunPSK" w:cs="TH SarabunPSK" w:hint="cs"/>
          <w:sz w:val="32"/>
        </w:rPr>
        <w:t>Other Information</w:t>
      </w:r>
      <w:r w:rsidRPr="00807CFC">
        <w:rPr>
          <w:rFonts w:ascii="TH SarabunPSK" w:eastAsia="THSarabunPSK" w:hAnsi="TH SarabunPSK" w:cs="TH SarabunPSK" w:hint="cs"/>
          <w:sz w:val="32"/>
          <w:cs/>
        </w:rPr>
        <w:t>)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lastRenderedPageBreak/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๑๖.๑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สัญลักษณ์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</w:rPr>
        <w:t>NFPA</w:t>
      </w:r>
      <w:r w:rsidRPr="00807CFC">
        <w:rPr>
          <w:rFonts w:ascii="TH SarabunPSK" w:eastAsia="TH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๑๖.๒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แหล่งข้อมูลและเอกสารที่ใช้ทำรายละเอียดข้อมูลความปลอดภัยของสารเคมีอันตราย...........................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  <w:cs/>
        </w:rPr>
        <w:t>๑๖.๓</w:t>
      </w:r>
      <w:r w:rsidRPr="00807CFC">
        <w:rPr>
          <w:rFonts w:ascii="TH SarabunPSK" w:eastAsia="Angsana New" w:hAnsi="TH SarabunPSK" w:cs="TH SarabunPSK" w:hint="cs"/>
          <w:sz w:val="32"/>
          <w:cs/>
        </w:rPr>
        <w:t xml:space="preserve"> </w:t>
      </w:r>
      <w:r w:rsidRPr="00807CFC">
        <w:rPr>
          <w:rFonts w:ascii="TH SarabunPSK" w:eastAsia="THSarabunPSK" w:hAnsi="TH SarabunPSK" w:cs="TH SarabunPSK" w:hint="cs"/>
          <w:sz w:val="32"/>
          <w:cs/>
        </w:rPr>
        <w:t>อื่นๆ..........................................................................................................................................................</w:t>
      </w: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</w:p>
    <w:p w:rsidR="005945AF" w:rsidRPr="00807CFC" w:rsidRDefault="005945AF" w:rsidP="005945AF">
      <w:pPr>
        <w:autoSpaceDE w:val="0"/>
        <w:rPr>
          <w:rFonts w:ascii="TH SarabunPSK" w:eastAsia="THSarabunPSK" w:hAnsi="TH SarabunPSK" w:cs="TH SarabunPSK"/>
          <w:sz w:val="32"/>
        </w:rPr>
      </w:pPr>
    </w:p>
    <w:p w:rsidR="005945AF" w:rsidRPr="00807CFC" w:rsidRDefault="005945AF" w:rsidP="005945AF">
      <w:pPr>
        <w:autoSpaceDE w:val="0"/>
        <w:ind w:left="3960"/>
        <w:jc w:val="center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ลงชื่อ..........................................................................</w:t>
      </w:r>
    </w:p>
    <w:p w:rsidR="005945AF" w:rsidRPr="00807CFC" w:rsidRDefault="005945AF" w:rsidP="005945AF">
      <w:pPr>
        <w:autoSpaceDE w:val="0"/>
        <w:ind w:left="3960"/>
        <w:jc w:val="center"/>
        <w:rPr>
          <w:rFonts w:ascii="TH SarabunPSK" w:eastAsia="THSarabunPSK" w:hAnsi="TH SarabunPSK" w:cs="TH SarabunPSK"/>
          <w:sz w:val="32"/>
        </w:rPr>
      </w:pPr>
      <w:r>
        <w:rPr>
          <w:rFonts w:ascii="TH SarabunPSK" w:eastAsia="THSarabunPSK" w:hAnsi="TH SarabunPSK" w:cs="TH SarabunPSK"/>
          <w:sz w:val="32"/>
          <w:cs/>
        </w:rPr>
        <w:t xml:space="preserve">       </w:t>
      </w:r>
      <w:r w:rsidRPr="00807CFC">
        <w:rPr>
          <w:rFonts w:ascii="TH SarabunPSK" w:eastAsia="THSarabunPSK" w:hAnsi="TH SarabunPSK" w:cs="TH SarabunPSK" w:hint="cs"/>
          <w:sz w:val="32"/>
          <w:cs/>
        </w:rPr>
        <w:t>(...............................</w:t>
      </w:r>
      <w:r>
        <w:rPr>
          <w:rFonts w:ascii="TH SarabunPSK" w:eastAsia="THSarabunPSK" w:hAnsi="TH SarabunPSK" w:cs="TH SarabunPSK"/>
          <w:sz w:val="32"/>
          <w:cs/>
        </w:rPr>
        <w:t>.........</w:t>
      </w:r>
      <w:r w:rsidRPr="00807CFC">
        <w:rPr>
          <w:rFonts w:ascii="TH SarabunPSK" w:eastAsia="THSarabunPSK" w:hAnsi="TH SarabunPSK" w:cs="TH SarabunPSK" w:hint="cs"/>
          <w:sz w:val="32"/>
          <w:cs/>
        </w:rPr>
        <w:t>..............................)</w:t>
      </w:r>
    </w:p>
    <w:p w:rsidR="005945AF" w:rsidRPr="00807CFC" w:rsidRDefault="005945AF" w:rsidP="005945AF">
      <w:pPr>
        <w:autoSpaceDE w:val="0"/>
        <w:ind w:left="3960"/>
        <w:jc w:val="center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ตำแหน่ง.............................................................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.......</w:t>
      </w:r>
      <w:r w:rsidRPr="00807CFC">
        <w:rPr>
          <w:rFonts w:ascii="TH SarabunPSK" w:eastAsia="THSarabunPSK" w:hAnsi="TH SarabunPSK" w:cs="TH SarabunPSK" w:hint="cs"/>
          <w:sz w:val="32"/>
          <w:cs/>
        </w:rPr>
        <w:t>..</w:t>
      </w:r>
    </w:p>
    <w:p w:rsidR="005945AF" w:rsidRPr="00807CFC" w:rsidRDefault="005945AF" w:rsidP="005945AF">
      <w:pPr>
        <w:autoSpaceDE w:val="0"/>
        <w:ind w:left="3960"/>
        <w:jc w:val="center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นายจ้าง/ผู้แทน</w:t>
      </w:r>
    </w:p>
    <w:p w:rsidR="005945AF" w:rsidRPr="00807CFC" w:rsidRDefault="005945AF" w:rsidP="005945AF">
      <w:pPr>
        <w:autoSpaceDE w:val="0"/>
        <w:ind w:left="3960"/>
        <w:jc w:val="center"/>
        <w:rPr>
          <w:rFonts w:ascii="TH SarabunPSK" w:eastAsia="THSarabunPSK" w:hAnsi="TH SarabunPSK" w:cs="TH SarabunPSK"/>
          <w:sz w:val="32"/>
        </w:rPr>
      </w:pPr>
    </w:p>
    <w:p w:rsidR="005945AF" w:rsidRPr="00807CFC" w:rsidRDefault="005945AF" w:rsidP="005945AF">
      <w:pPr>
        <w:autoSpaceDE w:val="0"/>
        <w:ind w:left="3960"/>
        <w:jc w:val="center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บริษัท..............................................................................................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.....</w:t>
      </w:r>
    </w:p>
    <w:p w:rsidR="005945AF" w:rsidRPr="00807CFC" w:rsidRDefault="005945AF" w:rsidP="005945AF">
      <w:pPr>
        <w:autoSpaceDE w:val="0"/>
        <w:ind w:left="3960"/>
        <w:jc w:val="center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ที่อยู่.................................................................................................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.....</w:t>
      </w:r>
    </w:p>
    <w:p w:rsidR="005945AF" w:rsidRDefault="005945AF" w:rsidP="005945AF">
      <w:pPr>
        <w:autoSpaceDE w:val="0"/>
        <w:ind w:left="3960"/>
        <w:jc w:val="center"/>
        <w:rPr>
          <w:rFonts w:ascii="TH SarabunPSK" w:eastAsia="TH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  <w:cs/>
        </w:rPr>
        <w:t>โทรศัพท์/โทรสาร............................................................................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.....</w:t>
      </w:r>
    </w:p>
    <w:p w:rsidR="005945AF" w:rsidRPr="00807CFC" w:rsidRDefault="005945AF" w:rsidP="005945AF">
      <w:pPr>
        <w:autoSpaceDE w:val="0"/>
        <w:ind w:left="3960"/>
        <w:jc w:val="center"/>
        <w:rPr>
          <w:rFonts w:ascii="TH SarabunPSK" w:eastAsia="THSarabunPSK" w:hAnsi="TH SarabunPSK" w:cs="TH SarabunPSK"/>
          <w:sz w:val="32"/>
        </w:rPr>
      </w:pPr>
      <w:r>
        <w:rPr>
          <w:rFonts w:ascii="TH SarabunPSK" w:eastAsia="THSarabunPSK" w:hAnsi="TH SarabunPSK" w:cs="TH SarabunPSK"/>
          <w:sz w:val="32"/>
        </w:rPr>
        <w:t>E</w:t>
      </w:r>
      <w:r>
        <w:rPr>
          <w:rFonts w:ascii="TH SarabunPSK" w:eastAsia="THSarabunPSK" w:hAnsi="TH SarabunPSK" w:cs="TH SarabunPSK"/>
          <w:sz w:val="32"/>
          <w:cs/>
        </w:rPr>
        <w:t>-</w:t>
      </w:r>
      <w:r>
        <w:rPr>
          <w:rFonts w:ascii="TH SarabunPSK" w:eastAsia="THSarabunPSK" w:hAnsi="TH SarabunPSK" w:cs="TH SarabunPSK"/>
          <w:sz w:val="32"/>
        </w:rPr>
        <w:t>mail</w:t>
      </w:r>
      <w:r>
        <w:rPr>
          <w:rFonts w:ascii="TH SarabunPSK" w:eastAsia="THSarabunPSK" w:hAnsi="TH SarabunPSK" w:cs="TH SarabunPSK"/>
          <w:sz w:val="32"/>
          <w:cs/>
        </w:rPr>
        <w:t xml:space="preserve">: </w:t>
      </w:r>
      <w:r w:rsidRPr="00807CFC">
        <w:rPr>
          <w:rFonts w:ascii="TH SarabunPSK" w:eastAsia="THSarabunPSK" w:hAnsi="TH SarabunPSK" w:cs="TH SarabunPSK" w:hint="cs"/>
          <w:sz w:val="32"/>
          <w:cs/>
        </w:rPr>
        <w:t>..........................................................................................</w:t>
      </w:r>
      <w:r>
        <w:rPr>
          <w:rFonts w:ascii="TH SarabunPSK" w:eastAsia="THSarabunPSK" w:hAnsi="TH SarabunPSK" w:cs="TH SarabunPSK"/>
          <w:sz w:val="32"/>
          <w:cs/>
        </w:rPr>
        <w:t>.....</w:t>
      </w:r>
    </w:p>
    <w:p w:rsidR="005945AF" w:rsidRPr="00807CFC" w:rsidRDefault="005945AF" w:rsidP="005945AF">
      <w:pPr>
        <w:autoSpaceDE w:val="0"/>
        <w:ind w:left="3960"/>
        <w:jc w:val="center"/>
        <w:rPr>
          <w:rFonts w:ascii="TH SarabunPSK" w:eastAsia="THSarabunPSK" w:hAnsi="TH SarabunPSK" w:cs="TH SarabunPSK"/>
          <w:sz w:val="32"/>
        </w:rPr>
      </w:pPr>
    </w:p>
    <w:p w:rsidR="005945AF" w:rsidRPr="00807CFC" w:rsidRDefault="005945AF" w:rsidP="005945AF">
      <w:pPr>
        <w:autoSpaceDE w:val="0"/>
        <w:rPr>
          <w:rFonts w:ascii="TH SarabunPSK" w:hAnsi="TH SarabunPSK" w:cs="TH SarabunPSK"/>
          <w:sz w:val="32"/>
        </w:rPr>
      </w:pP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</w:rPr>
        <w:tab/>
      </w:r>
      <w:r w:rsidRPr="00807CFC">
        <w:rPr>
          <w:rFonts w:ascii="TH SarabunPSK" w:eastAsia="THSarabunPSK" w:hAnsi="TH SarabunPSK" w:cs="TH SarabunPSK" w:hint="cs"/>
          <w:sz w:val="32"/>
        </w:rPr>
        <w:tab/>
        <w:t>E</w:t>
      </w:r>
      <w:r w:rsidRPr="00807CFC">
        <w:rPr>
          <w:rFonts w:ascii="TH SarabunPSK" w:eastAsia="THSarabunPSK" w:hAnsi="TH SarabunPSK" w:cs="TH SarabunPSK" w:hint="cs"/>
          <w:sz w:val="32"/>
          <w:cs/>
        </w:rPr>
        <w:t>-</w:t>
      </w:r>
      <w:r w:rsidRPr="00807CFC">
        <w:rPr>
          <w:rFonts w:ascii="TH SarabunPSK" w:eastAsia="THSarabunPSK" w:hAnsi="TH SarabunPSK" w:cs="TH SarabunPSK" w:hint="cs"/>
          <w:sz w:val="32"/>
        </w:rPr>
        <w:t>mail</w:t>
      </w:r>
      <w:r w:rsidRPr="00807CFC">
        <w:rPr>
          <w:rFonts w:ascii="TH SarabunPSK" w:eastAsia="THSarabunPSK" w:hAnsi="TH SarabunPSK" w:cs="TH SarabunPSK" w:hint="cs"/>
          <w:sz w:val="32"/>
          <w:cs/>
        </w:rPr>
        <w:t xml:space="preserve">: …………………………………………………………… </w:t>
      </w:r>
    </w:p>
    <w:p w:rsidR="00E90C33" w:rsidRDefault="00E90C33">
      <w:bookmarkStart w:id="0" w:name="_GoBack"/>
      <w:bookmarkEnd w:id="0"/>
    </w:p>
    <w:sectPr w:rsidR="00E90C33" w:rsidSect="00681304">
      <w:headerReference w:type="default" r:id="rId4"/>
      <w:headerReference w:type="first" r:id="rId5"/>
      <w:pgSz w:w="11906" w:h="16838"/>
      <w:pgMar w:top="576" w:right="1138" w:bottom="1008" w:left="1138" w:header="360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SarabunPSK">
    <w:altName w:val="Times New Roman"/>
    <w:charset w:val="DE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</w:rPr>
      <w:id w:val="-1090479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5F3E" w:rsidRPr="00871102" w:rsidRDefault="005945AF" w:rsidP="00871102">
        <w:pPr>
          <w:pStyle w:val="Header"/>
          <w:spacing w:before="240" w:after="120"/>
          <w:jc w:val="center"/>
          <w:rPr>
            <w:rFonts w:ascii="TH SarabunPSK" w:hAnsi="TH SarabunPSK" w:cs="TH SarabunPSK"/>
            <w:noProof/>
          </w:rPr>
        </w:pPr>
        <w:r w:rsidRPr="00871102">
          <w:rPr>
            <w:rFonts w:ascii="TH SarabunPSK" w:hAnsi="TH SarabunPSK" w:cs="TH SarabunPSK" w:hint="cs"/>
            <w:szCs w:val="24"/>
            <w:cs/>
          </w:rPr>
          <w:t xml:space="preserve">- </w:t>
        </w:r>
        <w:r w:rsidRPr="00871102">
          <w:rPr>
            <w:rFonts w:ascii="TH SarabunPSK" w:hAnsi="TH SarabunPSK" w:cs="TH SarabunPSK" w:hint="cs"/>
          </w:rPr>
          <w:fldChar w:fldCharType="begin"/>
        </w:r>
        <w:r w:rsidRPr="00871102">
          <w:rPr>
            <w:rFonts w:ascii="TH SarabunPSK" w:hAnsi="TH SarabunPSK" w:cs="TH SarabunPSK" w:hint="cs"/>
          </w:rPr>
          <w:instrText xml:space="preserve"> PAGE   \</w:instrText>
        </w:r>
        <w:r w:rsidRPr="00871102">
          <w:rPr>
            <w:rFonts w:ascii="TH SarabunPSK" w:hAnsi="TH SarabunPSK" w:cs="TH SarabunPSK" w:hint="cs"/>
            <w:szCs w:val="24"/>
            <w:cs/>
          </w:rPr>
          <w:instrText xml:space="preserve">* </w:instrText>
        </w:r>
        <w:r w:rsidRPr="00871102">
          <w:rPr>
            <w:rFonts w:ascii="TH SarabunPSK" w:hAnsi="TH SarabunPSK" w:cs="TH SarabunPSK" w:hint="cs"/>
          </w:rPr>
          <w:instrText xml:space="preserve">MERGEFORMAT </w:instrText>
        </w:r>
        <w:r w:rsidRPr="00871102">
          <w:rPr>
            <w:rFonts w:ascii="TH SarabunPSK" w:hAnsi="TH SarabunPSK" w:cs="TH SarabunPSK" w:hint="cs"/>
          </w:rPr>
          <w:fldChar w:fldCharType="separate"/>
        </w:r>
        <w:r>
          <w:rPr>
            <w:rFonts w:ascii="TH SarabunPSK" w:hAnsi="TH SarabunPSK" w:cs="TH SarabunPSK"/>
            <w:noProof/>
            <w:cs/>
          </w:rPr>
          <w:t>๕</w:t>
        </w:r>
        <w:r w:rsidRPr="00871102">
          <w:rPr>
            <w:rFonts w:ascii="TH SarabunPSK" w:hAnsi="TH SarabunPSK" w:cs="TH SarabunPSK" w:hint="cs"/>
            <w:noProof/>
          </w:rPr>
          <w:fldChar w:fldCharType="end"/>
        </w:r>
        <w:r w:rsidRPr="00871102">
          <w:rPr>
            <w:rFonts w:ascii="TH SarabunPSK" w:hAnsi="TH SarabunPSK" w:cs="TH SarabunPSK" w:hint="cs"/>
            <w:noProof/>
            <w:szCs w:val="24"/>
            <w:cs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3E" w:rsidRPr="00807CFC" w:rsidRDefault="005945AF" w:rsidP="00871102">
    <w:pPr>
      <w:autoSpaceDE w:val="0"/>
      <w:spacing w:after="120"/>
      <w:ind w:right="-180"/>
      <w:jc w:val="right"/>
      <w:rPr>
        <w:rFonts w:ascii="TH SarabunPSK" w:eastAsia="THSarabunPSK" w:hAnsi="TH SarabunPSK" w:cs="TH SarabunPSK"/>
        <w:sz w:val="28"/>
        <w:szCs w:val="28"/>
      </w:rPr>
    </w:pPr>
    <w:r w:rsidRPr="00807CFC">
      <w:rPr>
        <w:rFonts w:ascii="TH SarabunPSK" w:eastAsia="THSarabunPSK" w:hAnsi="TH SarabunPSK" w:cs="TH SarabunPSK" w:hint="cs"/>
        <w:sz w:val="28"/>
        <w:szCs w:val="28"/>
        <w:cs/>
      </w:rPr>
      <w:t>แบบ</w:t>
    </w:r>
    <w:r w:rsidRPr="00807CFC">
      <w:rPr>
        <w:rFonts w:ascii="TH SarabunPSK" w:eastAsia="Angsana New" w:hAnsi="TH SarabunPSK" w:cs="TH SarabunPSK" w:hint="cs"/>
        <w:sz w:val="28"/>
        <w:szCs w:val="28"/>
        <w:cs/>
      </w:rPr>
      <w:t xml:space="preserve"> </w:t>
    </w:r>
    <w:r w:rsidRPr="00807CFC">
      <w:rPr>
        <w:rFonts w:ascii="TH SarabunPSK" w:eastAsia="THSarabunPSK" w:hAnsi="TH SarabunPSK" w:cs="TH SarabunPSK" w:hint="cs"/>
        <w:sz w:val="28"/>
        <w:szCs w:val="28"/>
        <w:cs/>
      </w:rPr>
      <w:t>สอ</w:t>
    </w:r>
    <w:r w:rsidRPr="00807CFC">
      <w:rPr>
        <w:rFonts w:ascii="TH SarabunPSK" w:eastAsia="THSarabunPSK" w:hAnsi="TH SarabunPSK" w:cs="TH SarabunPSK" w:hint="cs"/>
        <w:sz w:val="28"/>
        <w:szCs w:val="28"/>
        <w:cs/>
      </w:rPr>
      <w:t>.</w:t>
    </w:r>
    <w:r w:rsidRPr="00807CFC">
      <w:rPr>
        <w:rFonts w:ascii="TH SarabunPSK" w:eastAsia="THSarabunPSK" w:hAnsi="TH SarabunPSK" w:cs="TH SarabunPSK" w:hint="cs"/>
        <w:sz w:val="28"/>
        <w:szCs w:val="28"/>
        <w:cs/>
      </w:rPr>
      <w:t>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AF"/>
    <w:rsid w:val="005945AF"/>
    <w:rsid w:val="00E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B8C80-2E0E-47CB-8BA5-0097528B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AF"/>
    <w:pPr>
      <w:widowControl w:val="0"/>
      <w:suppressAutoHyphens/>
      <w:spacing w:after="0" w:line="240" w:lineRule="auto"/>
    </w:pPr>
    <w:rPr>
      <w:rFonts w:ascii="Times New Roman" w:eastAsia="SimSun" w:hAnsi="Times New Roman" w:cs="Angsana New"/>
      <w:kern w:val="1"/>
      <w:sz w:val="2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45AF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5AF"/>
    <w:rPr>
      <w:rFonts w:ascii="Times New Roman" w:eastAsia="SimSun" w:hAnsi="Times New Roman" w:cs="Angsana New"/>
      <w:kern w:val="1"/>
      <w:sz w:val="24"/>
      <w:szCs w:val="32"/>
      <w:lang w:eastAsia="zh-CN"/>
    </w:rPr>
  </w:style>
  <w:style w:type="paragraph" w:customStyle="1" w:styleId="TableContents">
    <w:name w:val="Table Contents"/>
    <w:basedOn w:val="Normal"/>
    <w:rsid w:val="005945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2392</Words>
  <Characters>13638</Characters>
  <Application>Microsoft Office Word</Application>
  <DocSecurity>0</DocSecurity>
  <Lines>113</Lines>
  <Paragraphs>31</Paragraphs>
  <ScaleCrop>false</ScaleCrop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safetyhubs</dc:creator>
  <cp:keywords/>
  <dc:description/>
  <cp:lastModifiedBy>Phoo</cp:lastModifiedBy>
  <cp:revision>1</cp:revision>
  <dcterms:created xsi:type="dcterms:W3CDTF">2023-03-27T00:30:00Z</dcterms:created>
  <dcterms:modified xsi:type="dcterms:W3CDTF">2023-03-27T00:31:00Z</dcterms:modified>
</cp:coreProperties>
</file>